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0" w:rsidRDefault="001B46C0">
      <w:pPr>
        <w:rPr>
          <w:sz w:val="36"/>
          <w:szCs w:val="36"/>
        </w:rPr>
      </w:pPr>
    </w:p>
    <w:p w:rsidR="001B46C0" w:rsidRDefault="001B46C0">
      <w:pPr>
        <w:rPr>
          <w:sz w:val="36"/>
          <w:szCs w:val="36"/>
        </w:rPr>
      </w:pPr>
    </w:p>
    <w:p w:rsidR="001B46C0" w:rsidRDefault="001B46C0">
      <w:pPr>
        <w:rPr>
          <w:sz w:val="36"/>
          <w:szCs w:val="36"/>
        </w:rPr>
      </w:pPr>
    </w:p>
    <w:p w:rsidR="001B46C0" w:rsidRDefault="001B46C0">
      <w:pPr>
        <w:rPr>
          <w:sz w:val="36"/>
          <w:szCs w:val="36"/>
        </w:rPr>
      </w:pPr>
    </w:p>
    <w:p w:rsidR="00E2792E" w:rsidRDefault="00E2792E" w:rsidP="00E2792E">
      <w:pPr>
        <w:jc w:val="center"/>
        <w:rPr>
          <w:sz w:val="36"/>
          <w:szCs w:val="36"/>
        </w:rPr>
      </w:pPr>
      <w:r>
        <w:rPr>
          <w:sz w:val="36"/>
          <w:szCs w:val="36"/>
        </w:rPr>
        <w:t>STRATEGIE POSTĘPOWANIA</w:t>
      </w:r>
    </w:p>
    <w:p w:rsidR="00E2792E" w:rsidRDefault="00E2792E" w:rsidP="00E2792E">
      <w:pPr>
        <w:jc w:val="center"/>
        <w:rPr>
          <w:sz w:val="36"/>
          <w:szCs w:val="36"/>
        </w:rPr>
      </w:pPr>
      <w:r w:rsidRPr="001B46C0">
        <w:rPr>
          <w:sz w:val="36"/>
          <w:szCs w:val="36"/>
        </w:rPr>
        <w:t>W SYTUACJACH TRUDNYCH WYCHOWAWCZO</w:t>
      </w:r>
    </w:p>
    <w:p w:rsidR="00E2792E" w:rsidRDefault="00E2792E" w:rsidP="00E2792E">
      <w:pPr>
        <w:jc w:val="center"/>
        <w:rPr>
          <w:sz w:val="36"/>
          <w:szCs w:val="36"/>
        </w:rPr>
      </w:pPr>
      <w:r w:rsidRPr="001B46C0">
        <w:rPr>
          <w:sz w:val="36"/>
          <w:szCs w:val="36"/>
        </w:rPr>
        <w:t>DLA UCZNIÓW Z NIEPEŁNOSPRAWNOŚCIĄ INTELEKTUALNĄ</w:t>
      </w:r>
    </w:p>
    <w:p w:rsidR="00E2792E" w:rsidRPr="001B46C0" w:rsidRDefault="00E2792E" w:rsidP="00E2792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 STOPNIU UMIARKOWANYM I ZNACZNYM</w:t>
      </w:r>
    </w:p>
    <w:p w:rsidR="00E2792E" w:rsidRDefault="00E2792E" w:rsidP="00E2792E">
      <w:pPr>
        <w:jc w:val="center"/>
      </w:pPr>
    </w:p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/>
    <w:p w:rsidR="00E2792E" w:rsidRDefault="00E2792E" w:rsidP="00E2792E">
      <w:pPr>
        <w:jc w:val="both"/>
      </w:pPr>
    </w:p>
    <w:p w:rsidR="00E2792E" w:rsidRDefault="00E2792E" w:rsidP="00E2792E">
      <w:pPr>
        <w:jc w:val="both"/>
      </w:pPr>
      <w:r>
        <w:lastRenderedPageBreak/>
        <w:t>Pod pojęciem trudnych zachowań rozumiemy wszelkie zachowania zagrażające bezpieczeństwu uczniów ( autoagresja ), a także innych osób ( agresja ) oraz mogące spowodować zniszczenie lub uszkodzenie przedmiotów w otoczeniu ( destrukcja ).</w:t>
      </w:r>
    </w:p>
    <w:p w:rsidR="00E2792E" w:rsidRPr="001B46C0" w:rsidRDefault="00E2792E" w:rsidP="00E2792E">
      <w:pPr>
        <w:jc w:val="both"/>
        <w:rPr>
          <w:b/>
        </w:rPr>
      </w:pPr>
      <w:r w:rsidRPr="001B46C0">
        <w:rPr>
          <w:b/>
        </w:rPr>
        <w:t>Kryteria trudnych zachowań ( wg Randall ):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jest niewłaściwe pod względem charakteru lub natężenia biorąc pod uwagę wiek lub poziom rozwoju jednostki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jest niebezpieczne dla jednostki przejawiającej je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jest niebezpieczne dla innych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powoduje poważny stres osób mieszkających i pracujących z daną osobą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w niedopuszczalny sposób zaburza jakość życia innych osób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stanowi dodatkowe poważne niebezpieczeństwo dla danej jednostki, gdyż blokuje jej możliwości zdobywania nowych umiejętności i doświadczeń</w:t>
      </w:r>
    </w:p>
    <w:p w:rsidR="00E2792E" w:rsidRDefault="00E2792E" w:rsidP="00E2792E">
      <w:pPr>
        <w:pStyle w:val="Akapitzlist"/>
        <w:numPr>
          <w:ilvl w:val="0"/>
          <w:numId w:val="1"/>
        </w:numPr>
        <w:jc w:val="both"/>
      </w:pPr>
      <w:r>
        <w:t>Zachowanie jest sprzeczne z ogólnie przyjętymi normami społecznymi</w:t>
      </w:r>
    </w:p>
    <w:p w:rsidR="00E2792E" w:rsidRPr="00965323" w:rsidRDefault="00E2792E" w:rsidP="00E2792E">
      <w:pPr>
        <w:jc w:val="both"/>
        <w:rPr>
          <w:b/>
        </w:rPr>
      </w:pPr>
      <w:r w:rsidRPr="00965323">
        <w:rPr>
          <w:b/>
        </w:rPr>
        <w:t>Przyczyny trudnych zachowań:</w:t>
      </w:r>
    </w:p>
    <w:p w:rsidR="00E2792E" w:rsidRPr="00965323" w:rsidRDefault="00E2792E" w:rsidP="00E2792E">
      <w:pPr>
        <w:jc w:val="both"/>
      </w:pPr>
      <w:r w:rsidRPr="00965323">
        <w:t>Przyczyny biologiczne:</w:t>
      </w:r>
    </w:p>
    <w:p w:rsidR="00E2792E" w:rsidRDefault="00E2792E" w:rsidP="00E2792E">
      <w:pPr>
        <w:pStyle w:val="Akapitzlist"/>
        <w:numPr>
          <w:ilvl w:val="0"/>
          <w:numId w:val="2"/>
        </w:numPr>
        <w:jc w:val="both"/>
      </w:pPr>
      <w:r>
        <w:t>Wynikające ze specyfiki zaburzenia ( uszkodzenie ośrodkowego układu nerwowego )</w:t>
      </w:r>
    </w:p>
    <w:p w:rsidR="00E2792E" w:rsidRDefault="00E2792E" w:rsidP="00E2792E">
      <w:pPr>
        <w:pStyle w:val="Akapitzlist"/>
        <w:numPr>
          <w:ilvl w:val="0"/>
          <w:numId w:val="2"/>
        </w:numPr>
        <w:jc w:val="both"/>
      </w:pPr>
      <w:r>
        <w:t>Zaburzenia neurochemiczne i metaboliczne ( niedostatek lub nadmiar substancji chemicznych niezbędnych do prawidłowego funkcjonowania organizmu ), nieprawidłowa dieta, źle dobrane leki itp.</w:t>
      </w:r>
    </w:p>
    <w:p w:rsidR="00E2792E" w:rsidRDefault="00E2792E" w:rsidP="00E2792E">
      <w:pPr>
        <w:pStyle w:val="Akapitzlist"/>
        <w:numPr>
          <w:ilvl w:val="0"/>
          <w:numId w:val="2"/>
        </w:numPr>
        <w:jc w:val="both"/>
      </w:pPr>
      <w:r>
        <w:t>Problemy okresu dojrzewania</w:t>
      </w:r>
    </w:p>
    <w:p w:rsidR="00E2792E" w:rsidRDefault="00E2792E" w:rsidP="00E2792E">
      <w:pPr>
        <w:jc w:val="both"/>
      </w:pPr>
      <w:r>
        <w:t>Przyczyny środowiskowe: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Brak zrozumienia potrzeb osób z niepełnosprawnością intelektualną w stopniu umiarkowanym i znacznym ( brak jasno sformułowanych wymagań i konsekwencji w postępowaniu )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Stawianie wymagań nieadekwatnych do możliwości dziecka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Nierozpoznanie złego samopoczucia dziecka ( choroby, bólu itd.)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Utrwalenie nieprawidłowych, wyuczonych zachowań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Nadmiar bodźców sensorycznych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Niewłaściwa organizacja zajęć ( zbyt długi czas jednostki metodycznej, za krótki odpoczynek między okresami wzmożonej aktywności intelektualnej lub fizycznej, niedostosowanie sali itp.)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>Brak współpracy pomiędzy rodzicami/opiekunami dziecka a specjalistami</w:t>
      </w:r>
    </w:p>
    <w:p w:rsidR="00E2792E" w:rsidRDefault="00E2792E" w:rsidP="00E2792E">
      <w:pPr>
        <w:pStyle w:val="Akapitzlist"/>
        <w:numPr>
          <w:ilvl w:val="0"/>
          <w:numId w:val="3"/>
        </w:numPr>
        <w:jc w:val="both"/>
      </w:pPr>
      <w:r>
        <w:t xml:space="preserve">Utożsamianie zaburzeń zachowania z osobą ( brak akceptacji nie tylko dla zachowania, ale </w:t>
      </w:r>
    </w:p>
    <w:p w:rsidR="00E2792E" w:rsidRDefault="00E2792E" w:rsidP="00E2792E">
      <w:pPr>
        <w:pStyle w:val="Akapitzlist"/>
        <w:jc w:val="both"/>
      </w:pPr>
      <w:r>
        <w:t>i osoby, która je przejawia )</w:t>
      </w:r>
    </w:p>
    <w:p w:rsidR="00E2792E" w:rsidRDefault="00E2792E" w:rsidP="00E2792E">
      <w:pPr>
        <w:jc w:val="both"/>
      </w:pPr>
      <w:r>
        <w:t>Przyczyny wynikające z nieprawidłowego funkcjonowania społecznego dziecka:</w:t>
      </w:r>
    </w:p>
    <w:p w:rsidR="00E2792E" w:rsidRDefault="00E2792E" w:rsidP="00E2792E">
      <w:pPr>
        <w:pStyle w:val="Akapitzlist"/>
        <w:numPr>
          <w:ilvl w:val="0"/>
          <w:numId w:val="4"/>
        </w:numPr>
        <w:jc w:val="both"/>
      </w:pPr>
      <w:r>
        <w:t>Nieumiejętność nawiązywania kontaktu z innymi i wyrażania emocji</w:t>
      </w:r>
    </w:p>
    <w:p w:rsidR="00E2792E" w:rsidRDefault="00E2792E" w:rsidP="00E2792E">
      <w:pPr>
        <w:pStyle w:val="Akapitzlist"/>
        <w:numPr>
          <w:ilvl w:val="0"/>
          <w:numId w:val="4"/>
        </w:numPr>
        <w:jc w:val="both"/>
      </w:pPr>
      <w:r>
        <w:t>Naśladowanie złych wzorców</w:t>
      </w:r>
    </w:p>
    <w:p w:rsidR="00E2792E" w:rsidRDefault="00E2792E" w:rsidP="00E2792E">
      <w:pPr>
        <w:pStyle w:val="Akapitzlist"/>
        <w:numPr>
          <w:ilvl w:val="0"/>
          <w:numId w:val="4"/>
        </w:numPr>
        <w:jc w:val="both"/>
      </w:pPr>
      <w:r>
        <w:t>Odpowiedź na brak stymulacji sensorycznej</w:t>
      </w:r>
    </w:p>
    <w:p w:rsidR="00E2792E" w:rsidRDefault="00E2792E" w:rsidP="00E2792E">
      <w:pPr>
        <w:pStyle w:val="Akapitzlist"/>
        <w:numPr>
          <w:ilvl w:val="0"/>
          <w:numId w:val="4"/>
        </w:numPr>
        <w:jc w:val="both"/>
      </w:pPr>
      <w:r>
        <w:t>Nieumiejętność zorganizowania sobie celowej aktywności</w:t>
      </w:r>
    </w:p>
    <w:p w:rsidR="00E2792E" w:rsidRDefault="00E2792E" w:rsidP="00E2792E">
      <w:pPr>
        <w:jc w:val="both"/>
      </w:pPr>
    </w:p>
    <w:p w:rsidR="00E2792E" w:rsidRDefault="00E2792E" w:rsidP="00E2792E">
      <w:pPr>
        <w:jc w:val="both"/>
      </w:pPr>
    </w:p>
    <w:p w:rsidR="00E2792E" w:rsidRDefault="00E2792E" w:rsidP="00E2792E">
      <w:pPr>
        <w:jc w:val="both"/>
      </w:pPr>
    </w:p>
    <w:p w:rsidR="00E2792E" w:rsidRPr="00965323" w:rsidRDefault="00E2792E" w:rsidP="00E2792E">
      <w:pPr>
        <w:jc w:val="both"/>
        <w:rPr>
          <w:b/>
        </w:rPr>
      </w:pPr>
      <w:r w:rsidRPr="00965323">
        <w:rPr>
          <w:b/>
        </w:rPr>
        <w:t>Przykłady trudnych zachowań:</w:t>
      </w:r>
    </w:p>
    <w:p w:rsidR="00E2792E" w:rsidRDefault="00E2792E" w:rsidP="00E2792E">
      <w:pPr>
        <w:jc w:val="both"/>
      </w:pPr>
      <w:r>
        <w:t>Autoagresja:</w:t>
      </w:r>
    </w:p>
    <w:p w:rsidR="00E2792E" w:rsidRDefault="00E2792E" w:rsidP="00E2792E">
      <w:pPr>
        <w:pStyle w:val="Akapitzlist"/>
        <w:numPr>
          <w:ilvl w:val="0"/>
          <w:numId w:val="5"/>
        </w:numPr>
        <w:jc w:val="both"/>
      </w:pPr>
      <w:r>
        <w:t>Gryzienie, drapanie się</w:t>
      </w:r>
    </w:p>
    <w:p w:rsidR="00E2792E" w:rsidRDefault="00E2792E" w:rsidP="00E2792E">
      <w:pPr>
        <w:pStyle w:val="Akapitzlist"/>
        <w:numPr>
          <w:ilvl w:val="0"/>
          <w:numId w:val="5"/>
        </w:numPr>
        <w:jc w:val="both"/>
      </w:pPr>
      <w:r>
        <w:t>Uderzanie głową i innymi częściami ciała o twarde przedmioty</w:t>
      </w:r>
    </w:p>
    <w:p w:rsidR="00E2792E" w:rsidRDefault="00E2792E" w:rsidP="00E2792E">
      <w:pPr>
        <w:pStyle w:val="Akapitzlist"/>
        <w:numPr>
          <w:ilvl w:val="0"/>
          <w:numId w:val="5"/>
        </w:numPr>
        <w:jc w:val="both"/>
      </w:pPr>
      <w:r>
        <w:t>Wyrywanie włosów</w:t>
      </w:r>
    </w:p>
    <w:p w:rsidR="00E2792E" w:rsidRDefault="00E2792E" w:rsidP="00E2792E">
      <w:pPr>
        <w:jc w:val="both"/>
      </w:pPr>
      <w:r>
        <w:t>Agresja:</w:t>
      </w:r>
    </w:p>
    <w:p w:rsidR="00E2792E" w:rsidRDefault="00E2792E" w:rsidP="00E2792E">
      <w:pPr>
        <w:pStyle w:val="Akapitzlist"/>
        <w:numPr>
          <w:ilvl w:val="0"/>
          <w:numId w:val="6"/>
        </w:numPr>
        <w:jc w:val="both"/>
      </w:pPr>
      <w:r>
        <w:t>Powodowanie hałasu swoim zachowaniem ( krzyki, uderzanie przedmiotami, dłońmi, nogami)</w:t>
      </w:r>
    </w:p>
    <w:p w:rsidR="00E2792E" w:rsidRDefault="00E2792E" w:rsidP="00E2792E">
      <w:pPr>
        <w:pStyle w:val="Akapitzlist"/>
        <w:numPr>
          <w:ilvl w:val="0"/>
          <w:numId w:val="6"/>
        </w:numPr>
        <w:jc w:val="both"/>
      </w:pPr>
      <w:r>
        <w:t>Szczypanie, drapanie, gryzienie, plucie, popychanie, kopanie, ciągnięcie za włosy innej osoby</w:t>
      </w:r>
    </w:p>
    <w:p w:rsidR="00E2792E" w:rsidRDefault="00E2792E" w:rsidP="00E2792E">
      <w:pPr>
        <w:pStyle w:val="Akapitzlist"/>
        <w:numPr>
          <w:ilvl w:val="0"/>
          <w:numId w:val="6"/>
        </w:numPr>
        <w:jc w:val="both"/>
      </w:pPr>
      <w:r>
        <w:t>Prowokowanie wymiotów, ,,bekanie”, celowe zanieczyszczanie powietrza</w:t>
      </w:r>
    </w:p>
    <w:p w:rsidR="00E2792E" w:rsidRDefault="00E2792E" w:rsidP="00E2792E">
      <w:pPr>
        <w:pStyle w:val="Akapitzlist"/>
        <w:numPr>
          <w:ilvl w:val="0"/>
          <w:numId w:val="6"/>
        </w:numPr>
        <w:jc w:val="both"/>
      </w:pPr>
      <w:r>
        <w:t>Przeklinanie, używanie obraźliwych słów w stosunku do innych osób</w:t>
      </w:r>
    </w:p>
    <w:p w:rsidR="00E2792E" w:rsidRDefault="00E2792E" w:rsidP="00E2792E">
      <w:pPr>
        <w:jc w:val="both"/>
      </w:pPr>
      <w:r>
        <w:t>Destrukcja:</w:t>
      </w:r>
    </w:p>
    <w:p w:rsidR="00E2792E" w:rsidRDefault="00E2792E" w:rsidP="00E2792E">
      <w:pPr>
        <w:pStyle w:val="Akapitzlist"/>
        <w:numPr>
          <w:ilvl w:val="0"/>
          <w:numId w:val="7"/>
        </w:numPr>
        <w:jc w:val="both"/>
      </w:pPr>
      <w:r>
        <w:t>Rzucanie, przewracanie przedmiotów, rozbijanie, rozlewanie, rozsypywanie</w:t>
      </w:r>
    </w:p>
    <w:p w:rsidR="00E2792E" w:rsidRDefault="00E2792E" w:rsidP="00E2792E">
      <w:pPr>
        <w:jc w:val="both"/>
      </w:pPr>
      <w:r>
        <w:t>Inne przykłady trudnych zachowań:</w:t>
      </w:r>
    </w:p>
    <w:p w:rsidR="00E2792E" w:rsidRDefault="00E2792E" w:rsidP="00E2792E">
      <w:pPr>
        <w:pStyle w:val="Akapitzlist"/>
        <w:numPr>
          <w:ilvl w:val="0"/>
          <w:numId w:val="7"/>
        </w:numPr>
        <w:jc w:val="both"/>
      </w:pPr>
      <w:r>
        <w:t xml:space="preserve">Stwarzanie zagrożenia dla zdrowia/życia swojego i innych ( np. pędzenie na oślep, wychodzenie na ulicę, wychylanie się przez okno, wspinanie się na meble i skakanie </w:t>
      </w:r>
    </w:p>
    <w:p w:rsidR="00E2792E" w:rsidRDefault="00E2792E" w:rsidP="00E2792E">
      <w:pPr>
        <w:pStyle w:val="Akapitzlist"/>
        <w:jc w:val="both"/>
      </w:pPr>
      <w:r>
        <w:t>z wysokości, inicjowanie zabaw z użyciem niebezpiecznych przedmiotów )</w:t>
      </w:r>
    </w:p>
    <w:p w:rsidR="00E2792E" w:rsidRDefault="00E2792E" w:rsidP="00E2792E">
      <w:pPr>
        <w:pStyle w:val="Akapitzlist"/>
        <w:numPr>
          <w:ilvl w:val="0"/>
          <w:numId w:val="7"/>
        </w:numPr>
        <w:jc w:val="both"/>
      </w:pPr>
      <w:r>
        <w:t>Uporczywe odmawianie wykonywania poleceń</w:t>
      </w:r>
    </w:p>
    <w:p w:rsidR="00E2792E" w:rsidRDefault="00E2792E" w:rsidP="00E2792E">
      <w:pPr>
        <w:pStyle w:val="Akapitzlist"/>
        <w:numPr>
          <w:ilvl w:val="0"/>
          <w:numId w:val="7"/>
        </w:numPr>
        <w:jc w:val="both"/>
      </w:pPr>
      <w:r>
        <w:t>Uporczywe powtarzanie czynności w czasie zajęć, np. zmiana miejsca, wyciąganie śniadania co chwilę, pytanie np. kiedy będzie obiad?, kiedy przyjedzie bus?</w:t>
      </w:r>
    </w:p>
    <w:p w:rsidR="00E2792E" w:rsidRPr="00965323" w:rsidRDefault="00E2792E" w:rsidP="00E2792E">
      <w:pPr>
        <w:jc w:val="both"/>
        <w:rPr>
          <w:b/>
        </w:rPr>
      </w:pPr>
      <w:r w:rsidRPr="00965323">
        <w:rPr>
          <w:b/>
        </w:rPr>
        <w:t>Sposoby radzenia sobie z sytuacjami trudnymi:</w:t>
      </w:r>
    </w:p>
    <w:p w:rsidR="00E2792E" w:rsidRDefault="00E2792E" w:rsidP="00E2792E">
      <w:pPr>
        <w:pStyle w:val="Akapitzlist"/>
        <w:numPr>
          <w:ilvl w:val="0"/>
          <w:numId w:val="8"/>
        </w:numPr>
        <w:jc w:val="both"/>
      </w:pPr>
      <w:r>
        <w:t xml:space="preserve">Najlepszym sposobem radzenia sobie z sytuacjami trudnymi jest ich przewidywanie </w:t>
      </w:r>
    </w:p>
    <w:p w:rsidR="00E2792E" w:rsidRDefault="00E2792E" w:rsidP="00E2792E">
      <w:pPr>
        <w:pStyle w:val="Akapitzlist"/>
        <w:jc w:val="both"/>
      </w:pPr>
      <w:r>
        <w:t>i zapobieganie ich powstawaniu, poprzez odpowiednią organizację otoczenia dziecka, właściwe zaplanowanie i zorganizowanie aktywności ucznia a tym samym stworzenie mu poczucia bezpieczeństwa</w:t>
      </w:r>
    </w:p>
    <w:p w:rsidR="00E2792E" w:rsidRDefault="00E2792E" w:rsidP="00E2792E">
      <w:pPr>
        <w:pStyle w:val="Akapitzlist"/>
        <w:numPr>
          <w:ilvl w:val="0"/>
          <w:numId w:val="8"/>
        </w:numPr>
        <w:jc w:val="both"/>
      </w:pPr>
      <w:r>
        <w:t>Zwracanie uwagi na mocne strony dziecka</w:t>
      </w:r>
    </w:p>
    <w:p w:rsidR="00E2792E" w:rsidRDefault="00E2792E" w:rsidP="00E2792E">
      <w:pPr>
        <w:pStyle w:val="Akapitzlist"/>
        <w:numPr>
          <w:ilvl w:val="0"/>
          <w:numId w:val="8"/>
        </w:numPr>
        <w:jc w:val="both"/>
      </w:pPr>
      <w:r>
        <w:t>Nagradzanie uwagą i pochwałą właściwego zachowania</w:t>
      </w:r>
    </w:p>
    <w:p w:rsidR="00E2792E" w:rsidRDefault="00E2792E" w:rsidP="00E2792E">
      <w:pPr>
        <w:pStyle w:val="Akapitzlist"/>
        <w:numPr>
          <w:ilvl w:val="0"/>
          <w:numId w:val="8"/>
        </w:numPr>
        <w:jc w:val="both"/>
      </w:pPr>
      <w:r>
        <w:t>Rozsądne podążanie za dzieckiem</w:t>
      </w:r>
    </w:p>
    <w:p w:rsidR="00E2792E" w:rsidRDefault="00E2792E" w:rsidP="00E2792E">
      <w:pPr>
        <w:pStyle w:val="Akapitzlist"/>
        <w:numPr>
          <w:ilvl w:val="0"/>
          <w:numId w:val="8"/>
        </w:numPr>
        <w:jc w:val="both"/>
      </w:pPr>
      <w:r>
        <w:t>Rejestrowanie zachowań trudnych w celu określenia ich przyczyny oraz okoliczności, w jakich się przejawiają. Pozwala to sporządzić listę przyczyn wywołujących zachowania o których mowa u konkretnych uczniów i opracować efektywne metody terapeutyczne</w:t>
      </w:r>
    </w:p>
    <w:p w:rsidR="00E2792E" w:rsidRDefault="00E2792E" w:rsidP="00E2792E">
      <w:pPr>
        <w:pStyle w:val="Akapitzlist"/>
        <w:numPr>
          <w:ilvl w:val="0"/>
          <w:numId w:val="8"/>
        </w:numPr>
        <w:jc w:val="both"/>
      </w:pPr>
      <w:r>
        <w:t>Niezmiernie ważna jest współpraca z rodzicami dziecka oraz wszystkimi specjalistami pracującymi z dzieckiem. Współpraca musi opierać się na wymianie spostrzeżeń dotyczących przejawianej przez dziecko aktywności, w celu ustalenia wspólnej strategii działania</w:t>
      </w:r>
    </w:p>
    <w:p w:rsidR="00E2792E" w:rsidRPr="00965323" w:rsidRDefault="00E2792E" w:rsidP="00E2792E">
      <w:pPr>
        <w:jc w:val="both"/>
        <w:rPr>
          <w:b/>
        </w:rPr>
      </w:pPr>
      <w:r w:rsidRPr="00965323">
        <w:rPr>
          <w:b/>
        </w:rPr>
        <w:t>Zasady postępowania zmniejszające ryzyko wystąpienia zachowań trudnych oraz pomocne w razie jego pojawienia się: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Staraj się przewidzieć możliwość wystąpienia trudnej sytuacji i jej zapobiec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Jeżeli widzisz, że ,,coś” zaczyna się dziać, zmień aktywność, zaproponuj coś innego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Panuj nad własnymi emocjami, bądź pewny siebie i zdecydowany, zachowaj spokój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lastRenderedPageBreak/>
        <w:t>Mów do dziecka uspokajającym tonem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Czuwaj nad bezpieczeństwem uczniów i własnym-jest ono ważniejsze, niż realizacja programu czy zaplanowanych zajęć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Pokaż dziecku możliwość zachowań alternatywnych, naucz wyrażania emocji w akceptowany społecznie sposób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Jeżeli czujesz, że sam sobie nie poradzisz, poproś o pomoc inne osoby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Nawet jeśli obecność innych osób nie jest konieczna, może być potrzebna, żeby odwrócić uwagę innych uczniów od incydentu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Zanotuj zachowanie trudne w karcie rejestrowania zachowań trudnych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Porozmawiaj z wychowawcą, rodzicami dziecka oraz innymi nauczycielami podczas spotkania Zespołu ds. Pomocy Psychologiczno-Pedagogicznej</w:t>
      </w:r>
    </w:p>
    <w:p w:rsidR="00E2792E" w:rsidRDefault="00E2792E" w:rsidP="00E2792E">
      <w:pPr>
        <w:pStyle w:val="Akapitzlist"/>
        <w:numPr>
          <w:ilvl w:val="0"/>
          <w:numId w:val="9"/>
        </w:numPr>
        <w:jc w:val="both"/>
      </w:pPr>
      <w:r>
        <w:t>Nie zapomnij porozmawiać z ofiarami agresji</w:t>
      </w:r>
    </w:p>
    <w:p w:rsidR="00E2792E" w:rsidRPr="00965323" w:rsidRDefault="00E2792E" w:rsidP="00E2792E">
      <w:pPr>
        <w:jc w:val="both"/>
        <w:rPr>
          <w:b/>
        </w:rPr>
      </w:pPr>
      <w:r w:rsidRPr="00965323">
        <w:rPr>
          <w:b/>
        </w:rPr>
        <w:t>Przykłady postępowania w sytuacjach trudnych:</w:t>
      </w:r>
    </w:p>
    <w:p w:rsidR="00E2792E" w:rsidRDefault="00E2792E" w:rsidP="00E2792E">
      <w:pPr>
        <w:jc w:val="both"/>
      </w:pPr>
      <w:r>
        <w:t xml:space="preserve">        Nie ma gotowej recepty postępowania w sytuacjach trudnych, gdyż każde dziecko jest indywidualnością, podobnie jak różne są przyczyny i sytuacje, w których zachowanie się przejawia. Musimy również pamiętać, że podmiotem naszych oddziaływań jest człowiek, który</w:t>
      </w:r>
      <w:r w:rsidR="00D53D14">
        <w:t xml:space="preserve"> nie</w:t>
      </w:r>
      <w:r>
        <w:t xml:space="preserve"> potrafi poradzić sobie sam w różnych sytuacjach i wymaga naszego wsparcia.</w:t>
      </w:r>
    </w:p>
    <w:p w:rsidR="00E2792E" w:rsidRPr="007420E2" w:rsidRDefault="00E2792E" w:rsidP="00E2792E">
      <w:pPr>
        <w:jc w:val="both"/>
        <w:rPr>
          <w:u w:val="single"/>
        </w:rPr>
      </w:pPr>
      <w:r w:rsidRPr="007420E2">
        <w:rPr>
          <w:u w:val="single"/>
        </w:rPr>
        <w:t>Prezentowane poniżej sposoby postępowania, są jedynie propozycjami, jak zachować się w sytuacji kryzysowej.</w:t>
      </w:r>
    </w:p>
    <w:p w:rsidR="00E2792E" w:rsidRDefault="00E2792E" w:rsidP="00E2792E">
      <w:pPr>
        <w:jc w:val="both"/>
      </w:pPr>
      <w:r>
        <w:t>UWAGA! Zanim przystąpimy do eliminowania trudnego zachowania, upewnijmy się, że nie jest ono protestem przeciw warunkom, w których znalazło się dziecko, tzn. nie wynika ono z niezaspokojenia podstawowych potrzeb ( np. dziecko: płacze bo je coś boli, denerwuje się, bo jest głodne itd. )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IGNOROWANIE</w:t>
      </w:r>
    </w:p>
    <w:p w:rsidR="00E2792E" w:rsidRDefault="00E2792E" w:rsidP="00E2792E">
      <w:pPr>
        <w:pStyle w:val="Akapitzlist"/>
        <w:numPr>
          <w:ilvl w:val="0"/>
          <w:numId w:val="10"/>
        </w:numPr>
        <w:jc w:val="both"/>
      </w:pPr>
      <w:r>
        <w:t>Polega na pozornym nie zwracaniu uwagi na poczynania dziecka, nie reagowanie i czekanie, aż zachowanie samoczynnie wygaśnie</w:t>
      </w:r>
    </w:p>
    <w:p w:rsidR="00E2792E" w:rsidRDefault="00E2792E" w:rsidP="00E2792E">
      <w:pPr>
        <w:pStyle w:val="Akapitzlist"/>
        <w:numPr>
          <w:ilvl w:val="0"/>
          <w:numId w:val="10"/>
        </w:numPr>
        <w:jc w:val="both"/>
      </w:pPr>
      <w:r>
        <w:t>Skuteczne, gdy trudne zachowanie jest ze strony dziecka próbą zwrócenia na siebie uwagi; początkowo ignorowanie wzmaga natężenie zachowania trudnego, gdyż dziecko za wszelką cenę chce zainteresować nas sobą, kiedy jednak jego wysiłki nie przyniosą spodziewanych rezultatów-wygaśnie</w:t>
      </w:r>
    </w:p>
    <w:p w:rsidR="00E2792E" w:rsidRDefault="00E2792E" w:rsidP="00E2792E">
      <w:pPr>
        <w:pStyle w:val="Akapitzlist"/>
        <w:numPr>
          <w:ilvl w:val="0"/>
          <w:numId w:val="10"/>
        </w:numPr>
        <w:jc w:val="both"/>
      </w:pPr>
      <w:r>
        <w:t>Po ustąpieniu zachowania zawsze nagradzaj dziecko swoją uwagą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IZOLOWANIE OD GRUPY I MIEJSCA, W KTÓRYM ZACHOWANIE WYSTĄPIŁO</w:t>
      </w:r>
    </w:p>
    <w:p w:rsidR="00E2792E" w:rsidRDefault="00E2792E" w:rsidP="00E2792E">
      <w:pPr>
        <w:pStyle w:val="Akapitzlist"/>
        <w:numPr>
          <w:ilvl w:val="0"/>
          <w:numId w:val="11"/>
        </w:numPr>
        <w:jc w:val="both"/>
      </w:pPr>
      <w:r>
        <w:t>Polega na fizycznym odizolowaniu od grupy, najlepiej wyprowadzeniu do innego pomieszczenia ( sala nr 100 )</w:t>
      </w:r>
    </w:p>
    <w:p w:rsidR="00E2792E" w:rsidRDefault="00E2792E" w:rsidP="00E2792E">
      <w:pPr>
        <w:pStyle w:val="Akapitzlist"/>
        <w:numPr>
          <w:ilvl w:val="0"/>
          <w:numId w:val="11"/>
        </w:numPr>
        <w:jc w:val="both"/>
      </w:pPr>
      <w:r>
        <w:t>Skuteczne, gdy trudne zachowanie jest ze strony dziecka próbą zwrócenia na siebie uwagi; nie należy komentować zachowania, ani obdarzać dziecka swoją uwagą, dopóki całkowicie się nie uspokoi</w:t>
      </w:r>
    </w:p>
    <w:p w:rsidR="00E2792E" w:rsidRDefault="00E2792E" w:rsidP="00E2792E">
      <w:pPr>
        <w:pStyle w:val="Akapitzlist"/>
        <w:numPr>
          <w:ilvl w:val="0"/>
          <w:numId w:val="11"/>
        </w:numPr>
        <w:jc w:val="both"/>
      </w:pPr>
      <w:r>
        <w:t>Gdy zachowanie wygaśnie, dziecko może powrócić do grupy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REPRYMENDA</w:t>
      </w:r>
    </w:p>
    <w:p w:rsidR="00E2792E" w:rsidRDefault="00E2792E" w:rsidP="00E2792E">
      <w:pPr>
        <w:pStyle w:val="Akapitzlist"/>
        <w:numPr>
          <w:ilvl w:val="0"/>
          <w:numId w:val="12"/>
        </w:numPr>
        <w:jc w:val="both"/>
      </w:pPr>
      <w:r>
        <w:t>Polega na stosowaniu prostych nakazów/zakazów: przestań, usiądź itp.</w:t>
      </w:r>
    </w:p>
    <w:p w:rsidR="00E2792E" w:rsidRDefault="00E2792E" w:rsidP="00E2792E">
      <w:pPr>
        <w:pStyle w:val="Akapitzlist"/>
        <w:jc w:val="both"/>
      </w:pPr>
      <w:r>
        <w:t>UWAGA! Polecenia, oprócz zakazu powinny zawierać także wskazówkę pozytywną ( np: nie rzucaj- postaw kubek, nie uderzaj-opuść ręce )</w:t>
      </w:r>
    </w:p>
    <w:p w:rsidR="00E2792E" w:rsidRDefault="00E2792E" w:rsidP="00E2792E">
      <w:pPr>
        <w:pStyle w:val="Akapitzlist"/>
        <w:numPr>
          <w:ilvl w:val="0"/>
          <w:numId w:val="12"/>
        </w:numPr>
        <w:jc w:val="both"/>
      </w:pPr>
      <w:r>
        <w:t>Skuteczne, gdy zachowanie ma charakter przejściowy</w:t>
      </w:r>
    </w:p>
    <w:p w:rsidR="00E2792E" w:rsidRDefault="00E2792E" w:rsidP="00E2792E">
      <w:pPr>
        <w:ind w:left="720"/>
        <w:jc w:val="both"/>
      </w:pPr>
      <w:r w:rsidRPr="007420E2">
        <w:rPr>
          <w:b/>
        </w:rPr>
        <w:lastRenderedPageBreak/>
        <w:t>UWAGA!</w:t>
      </w:r>
      <w:r>
        <w:t xml:space="preserve"> Gdy zachowanie miało na celu zwrócenie naszej uwagi na dziecko, ta procedura wzmocni trudne zachowanie!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NAPRAWIANIE SZKODY</w:t>
      </w:r>
    </w:p>
    <w:p w:rsidR="00E2792E" w:rsidRDefault="00E2792E" w:rsidP="00E2792E">
      <w:pPr>
        <w:pStyle w:val="Akapitzlist"/>
        <w:numPr>
          <w:ilvl w:val="0"/>
          <w:numId w:val="12"/>
        </w:numPr>
        <w:jc w:val="both"/>
      </w:pPr>
      <w:r>
        <w:t>Polega na zlikwidowaniu negatywnych skutków zachowania</w:t>
      </w:r>
    </w:p>
    <w:p w:rsidR="00E2792E" w:rsidRDefault="00E2792E" w:rsidP="00E2792E">
      <w:pPr>
        <w:pStyle w:val="Akapitzlist"/>
        <w:numPr>
          <w:ilvl w:val="0"/>
          <w:numId w:val="12"/>
        </w:numPr>
        <w:jc w:val="both"/>
      </w:pPr>
      <w:r>
        <w:t>Dodatkowo można zastosować tzw. Hiperkorekcję, czyli egzekwowanie od dziecka nie tylko naprawienia wyrządzonej szkody, ale także wykonania jakiejś dodatkowej pracy ( np. dziecko wyciera rozlaną herbatę i dodatkowo sprząta wszystkie stoliki w klasie )</w:t>
      </w:r>
    </w:p>
    <w:p w:rsidR="00E2792E" w:rsidRDefault="00E2792E" w:rsidP="00E2792E">
      <w:pPr>
        <w:pStyle w:val="Akapitzlist"/>
        <w:numPr>
          <w:ilvl w:val="0"/>
          <w:numId w:val="12"/>
        </w:numPr>
        <w:jc w:val="both"/>
      </w:pPr>
      <w:r>
        <w:t>Skuteczne, gdy zachowanie ma charakter przejściowy;</w:t>
      </w:r>
    </w:p>
    <w:p w:rsidR="00E2792E" w:rsidRDefault="00E2792E" w:rsidP="00E2792E">
      <w:pPr>
        <w:ind w:left="720"/>
        <w:jc w:val="both"/>
      </w:pPr>
      <w:r w:rsidRPr="007420E2">
        <w:rPr>
          <w:b/>
        </w:rPr>
        <w:t>UWAGA!</w:t>
      </w:r>
      <w:r>
        <w:t xml:space="preserve"> Gdy zachowanie miało na celu zwrócenie naszej uwagi na dziecko, takie postępowanie wzmocni trudne zachowanie.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NEGOCJACJE</w:t>
      </w:r>
    </w:p>
    <w:p w:rsidR="00E2792E" w:rsidRDefault="00E2792E" w:rsidP="00E2792E">
      <w:pPr>
        <w:pStyle w:val="Akapitzlist"/>
        <w:numPr>
          <w:ilvl w:val="0"/>
          <w:numId w:val="13"/>
        </w:numPr>
        <w:jc w:val="both"/>
      </w:pPr>
      <w:r>
        <w:t>Polegają na rozmowie z dzieckiem i nakłonieniu go do wykonania polecenia, obiecując darowanie lub zapowiadając odebranie przywileju</w:t>
      </w:r>
    </w:p>
    <w:p w:rsidR="00E2792E" w:rsidRDefault="00E2792E" w:rsidP="00E2792E">
      <w:pPr>
        <w:pStyle w:val="Akapitzlist"/>
        <w:numPr>
          <w:ilvl w:val="0"/>
          <w:numId w:val="13"/>
        </w:numPr>
        <w:jc w:val="both"/>
      </w:pPr>
      <w:r>
        <w:t>Do stosowania wobec dzieci rozumiejących mowę i następstwa zdarzeń</w:t>
      </w:r>
    </w:p>
    <w:p w:rsidR="00E2792E" w:rsidRDefault="00E2792E" w:rsidP="00E2792E">
      <w:pPr>
        <w:pStyle w:val="Akapitzlist"/>
        <w:numPr>
          <w:ilvl w:val="0"/>
          <w:numId w:val="13"/>
        </w:numPr>
        <w:jc w:val="both"/>
      </w:pPr>
      <w:r>
        <w:t>Darowanie/odebranie przywileju powinno mieć miejsce w krótkim odstępie czasu, np.</w:t>
      </w:r>
    </w:p>
    <w:p w:rsidR="00E2792E" w:rsidRDefault="00E2792E" w:rsidP="00E2792E">
      <w:pPr>
        <w:pStyle w:val="Akapitzlist"/>
        <w:jc w:val="both"/>
      </w:pPr>
      <w:r>
        <w:t>Jeżeli zrobisz to i to, możesz pobawić się klockami</w:t>
      </w:r>
    </w:p>
    <w:p w:rsidR="00E2792E" w:rsidRDefault="00E2792E" w:rsidP="00E2792E">
      <w:pPr>
        <w:pStyle w:val="Akapitzlist"/>
        <w:jc w:val="both"/>
      </w:pPr>
      <w:r>
        <w:t>Jeśli nie zrobisz tego o co proszę, nie dostaniesz klocków do zabawy</w:t>
      </w:r>
    </w:p>
    <w:p w:rsidR="00E2792E" w:rsidRDefault="00E2792E" w:rsidP="00E2792E">
      <w:pPr>
        <w:jc w:val="both"/>
      </w:pPr>
      <w:r w:rsidRPr="007420E2">
        <w:rPr>
          <w:b/>
        </w:rPr>
        <w:t>UWAGA!</w:t>
      </w:r>
      <w:r>
        <w:t xml:space="preserve"> Lepiej jest stosować nagrody, jak w pierwszym przypadku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ZACHĘCANIE DO ZACHOWAŃ ALTERNATYWNYCH</w:t>
      </w:r>
    </w:p>
    <w:p w:rsidR="00E2792E" w:rsidRDefault="00E2792E" w:rsidP="00E2792E">
      <w:pPr>
        <w:pStyle w:val="Akapitzlist"/>
        <w:numPr>
          <w:ilvl w:val="0"/>
          <w:numId w:val="15"/>
        </w:numPr>
        <w:jc w:val="both"/>
      </w:pPr>
      <w:r>
        <w:t>Polega na pokazaniu bądź podpowiedzeniu dziecku innego sposobu działania, za pomocą którego osiągnie cel w społecznie akceptowany sposób</w:t>
      </w:r>
    </w:p>
    <w:p w:rsidR="00E2792E" w:rsidRDefault="00E2792E" w:rsidP="00E2792E">
      <w:pPr>
        <w:pStyle w:val="Akapitzlist"/>
        <w:numPr>
          <w:ilvl w:val="0"/>
          <w:numId w:val="15"/>
        </w:numPr>
        <w:jc w:val="both"/>
      </w:pPr>
      <w:r>
        <w:t>Do stosowania wobec dzieci przejawiających niedojrzałość społeczną</w:t>
      </w:r>
    </w:p>
    <w:p w:rsidR="00E2792E" w:rsidRDefault="00E2792E" w:rsidP="00E2792E">
      <w:pPr>
        <w:pStyle w:val="Akapitzlist"/>
        <w:numPr>
          <w:ilvl w:val="0"/>
          <w:numId w:val="15"/>
        </w:numPr>
        <w:jc w:val="both"/>
      </w:pPr>
      <w:r>
        <w:t>Nie komentujemy niewłaściwego zachowania dziecka, a jedynie pokazujemy alternatywę, np. gdy dziecko w sposób gwałtowny zamyka drzwi, demonstrujemy, jak zrobić to delikatnie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SKIEROWANIE UWAGI NA INNĄ AKTYWNOŚĆ LUB PRZEDMIOT</w:t>
      </w:r>
    </w:p>
    <w:p w:rsidR="00E2792E" w:rsidRDefault="00E2792E" w:rsidP="00E2792E">
      <w:pPr>
        <w:pStyle w:val="Akapitzlist"/>
        <w:numPr>
          <w:ilvl w:val="0"/>
          <w:numId w:val="16"/>
        </w:numPr>
        <w:jc w:val="both"/>
      </w:pPr>
      <w:r>
        <w:t>Polega na odwróceniu uwagi dziecka od nieakceptowanej przez nas aktywności, która hamuje jego rozwój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PRZECIWDZIAŁANIE PASYWNOŚCI</w:t>
      </w:r>
    </w:p>
    <w:p w:rsidR="00E2792E" w:rsidRDefault="00E2792E" w:rsidP="00E2792E">
      <w:pPr>
        <w:pStyle w:val="Akapitzlist"/>
        <w:numPr>
          <w:ilvl w:val="0"/>
          <w:numId w:val="16"/>
        </w:numPr>
        <w:jc w:val="both"/>
      </w:pPr>
      <w:r>
        <w:t>Polega na aktywizowaniu dziecka i przeciwdziałaniu jego bierności, gdyż taka postawa hamuje rozwój dziecka</w:t>
      </w:r>
    </w:p>
    <w:p w:rsidR="00E2792E" w:rsidRDefault="00E2792E" w:rsidP="00E2792E">
      <w:pPr>
        <w:pStyle w:val="Akapitzlist"/>
        <w:numPr>
          <w:ilvl w:val="0"/>
          <w:numId w:val="16"/>
        </w:numPr>
        <w:jc w:val="both"/>
      </w:pPr>
      <w:r>
        <w:t>Należy zachęcać dziecko do zabaw, współpracy z innymi dziećmi, stwarzać okazję do kontaktu społecznego</w:t>
      </w:r>
    </w:p>
    <w:p w:rsidR="00E2792E" w:rsidRPr="007420E2" w:rsidRDefault="00E2792E" w:rsidP="00E2792E">
      <w:pPr>
        <w:jc w:val="both"/>
        <w:rPr>
          <w:b/>
          <w:u w:val="single"/>
        </w:rPr>
      </w:pPr>
      <w:r w:rsidRPr="007420E2">
        <w:rPr>
          <w:b/>
          <w:u w:val="single"/>
        </w:rPr>
        <w:t>PRZYTRZYMYWANIE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 xml:space="preserve">Może być stosowane tylko w przypadku niekontrolowanych wybuchów autoagresji, agresji, destrukcji, gdy zagrożone jest czyjeś zdrowie, życie lub dochodzi do niszczenia przedmiotów </w:t>
      </w:r>
    </w:p>
    <w:p w:rsidR="00E2792E" w:rsidRDefault="00E2792E" w:rsidP="00E2792E">
      <w:pPr>
        <w:pStyle w:val="Akapitzlist"/>
        <w:jc w:val="both"/>
      </w:pPr>
      <w:r>
        <w:t>w otoczeniu. Przytrzymaj dziecko, gdy jedyną skuteczną metodą, by przerwać taki wybuch jest unieruchomienie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>Celem przytrzymania musi być nie tylko kontrolowanie zachowania dziecka, ale także przywrócenie spokoju i bezpieczeństwa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lastRenderedPageBreak/>
        <w:t>Przytrzymanie dziecka powinno odbywać się zawsze w obecności innej osoby: jeśli to konieczne, druga osoba pomaga unieruchomić dziecko, zawsze działając według instrukcji terapeuty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>Nie należy komentować tego zdarzenia przy dziecku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>Nie należy prosić dziecka o przepraszanie, to mogłoby stać się nagrodą i wzmocnić niepożądane zachowanie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>W momencie ustania zachowania, o którym mowa, redukujemy przytrzymanie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>Przy nawrocie do stanu poprzedniego ponownie stosujemy przytrzymanie</w:t>
      </w:r>
    </w:p>
    <w:p w:rsidR="00E2792E" w:rsidRDefault="00E2792E" w:rsidP="00E2792E">
      <w:pPr>
        <w:pStyle w:val="Akapitzlist"/>
        <w:numPr>
          <w:ilvl w:val="0"/>
          <w:numId w:val="17"/>
        </w:numPr>
        <w:jc w:val="both"/>
      </w:pPr>
      <w:r>
        <w:t>O zastosowaniu przytrzymania zawsze należy powiadomić wychowawcę, rodziców dziecka oraz odnotować taki incydent w karcie do rejestrowania zachowań trudnych</w:t>
      </w:r>
    </w:p>
    <w:p w:rsidR="00E2792E" w:rsidRPr="007420E2" w:rsidRDefault="00E2792E" w:rsidP="00E2792E">
      <w:pPr>
        <w:jc w:val="both"/>
        <w:rPr>
          <w:b/>
        </w:rPr>
      </w:pPr>
      <w:r w:rsidRPr="007420E2">
        <w:rPr>
          <w:b/>
        </w:rPr>
        <w:t>Uruchomienie procedury zewnętrznej</w:t>
      </w:r>
    </w:p>
    <w:p w:rsidR="00E2792E" w:rsidRDefault="00E2792E" w:rsidP="00E2792E">
      <w:pPr>
        <w:jc w:val="both"/>
      </w:pPr>
      <w:r>
        <w:t>PATRZ: PROCEDURA POSTĘPOWANIA W PRZYPADKU WYSTĄPIENIA U UCZNIA ZACHOWAŃ NIEBEZPIECZNYCH</w:t>
      </w:r>
    </w:p>
    <w:p w:rsidR="00E2792E" w:rsidRDefault="00E2792E" w:rsidP="00E2792E">
      <w:pPr>
        <w:ind w:left="720"/>
        <w:jc w:val="both"/>
      </w:pPr>
    </w:p>
    <w:p w:rsidR="00E2792E" w:rsidRDefault="00E2792E" w:rsidP="00E2792E">
      <w:pPr>
        <w:ind w:left="720"/>
        <w:jc w:val="both"/>
      </w:pPr>
    </w:p>
    <w:p w:rsidR="00E2792E" w:rsidRDefault="00E2792E" w:rsidP="00E2792E">
      <w:pPr>
        <w:ind w:left="720"/>
        <w:jc w:val="both"/>
      </w:pPr>
    </w:p>
    <w:p w:rsidR="00E2792E" w:rsidRDefault="00E2792E" w:rsidP="00E2792E">
      <w:pPr>
        <w:ind w:left="720"/>
        <w:jc w:val="both"/>
      </w:pPr>
    </w:p>
    <w:p w:rsidR="00E2792E" w:rsidRDefault="00E2792E" w:rsidP="00E2792E">
      <w:pPr>
        <w:pStyle w:val="Akapitzlist"/>
        <w:jc w:val="both"/>
      </w:pPr>
    </w:p>
    <w:p w:rsidR="00E2792E" w:rsidRDefault="00E2792E" w:rsidP="00E2792E">
      <w:pPr>
        <w:pStyle w:val="Akapitzlist"/>
        <w:jc w:val="both"/>
      </w:pPr>
    </w:p>
    <w:p w:rsidR="00E2792E" w:rsidRDefault="00E2792E" w:rsidP="00E2792E">
      <w:pPr>
        <w:pStyle w:val="Akapitzlist"/>
        <w:jc w:val="both"/>
      </w:pPr>
    </w:p>
    <w:p w:rsidR="00BA6975" w:rsidRDefault="00BA6975" w:rsidP="00E2792E">
      <w:pPr>
        <w:jc w:val="center"/>
      </w:pPr>
    </w:p>
    <w:sectPr w:rsidR="00BA6975" w:rsidSect="0051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EB7"/>
    <w:multiLevelType w:val="hybridMultilevel"/>
    <w:tmpl w:val="E3C23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39E"/>
    <w:multiLevelType w:val="hybridMultilevel"/>
    <w:tmpl w:val="7C5E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0F96"/>
    <w:multiLevelType w:val="hybridMultilevel"/>
    <w:tmpl w:val="4C6E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623F"/>
    <w:multiLevelType w:val="hybridMultilevel"/>
    <w:tmpl w:val="ACE09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02781"/>
    <w:multiLevelType w:val="hybridMultilevel"/>
    <w:tmpl w:val="80502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60BD"/>
    <w:multiLevelType w:val="hybridMultilevel"/>
    <w:tmpl w:val="1872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045C9"/>
    <w:multiLevelType w:val="hybridMultilevel"/>
    <w:tmpl w:val="DFD2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6354A"/>
    <w:multiLevelType w:val="hybridMultilevel"/>
    <w:tmpl w:val="2736C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158"/>
    <w:multiLevelType w:val="hybridMultilevel"/>
    <w:tmpl w:val="CB44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2B12"/>
    <w:multiLevelType w:val="hybridMultilevel"/>
    <w:tmpl w:val="3720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768D"/>
    <w:multiLevelType w:val="hybridMultilevel"/>
    <w:tmpl w:val="ABDA5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60DC4"/>
    <w:multiLevelType w:val="hybridMultilevel"/>
    <w:tmpl w:val="F7DE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3A9F"/>
    <w:multiLevelType w:val="hybridMultilevel"/>
    <w:tmpl w:val="35DE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65A04"/>
    <w:multiLevelType w:val="hybridMultilevel"/>
    <w:tmpl w:val="06A6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91B7C"/>
    <w:multiLevelType w:val="hybridMultilevel"/>
    <w:tmpl w:val="3B9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304D3"/>
    <w:multiLevelType w:val="hybridMultilevel"/>
    <w:tmpl w:val="7212B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B1F1D"/>
    <w:multiLevelType w:val="hybridMultilevel"/>
    <w:tmpl w:val="E298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2D2D"/>
    <w:rsid w:val="000734E6"/>
    <w:rsid w:val="00156EB8"/>
    <w:rsid w:val="001B46C0"/>
    <w:rsid w:val="00204FA3"/>
    <w:rsid w:val="00227321"/>
    <w:rsid w:val="00275764"/>
    <w:rsid w:val="0032332D"/>
    <w:rsid w:val="00345817"/>
    <w:rsid w:val="00514358"/>
    <w:rsid w:val="0055113C"/>
    <w:rsid w:val="007420E2"/>
    <w:rsid w:val="007E3E0F"/>
    <w:rsid w:val="00803524"/>
    <w:rsid w:val="00965323"/>
    <w:rsid w:val="009A5E37"/>
    <w:rsid w:val="009D489F"/>
    <w:rsid w:val="009E0976"/>
    <w:rsid w:val="009E2D2D"/>
    <w:rsid w:val="00A905F8"/>
    <w:rsid w:val="00B83D79"/>
    <w:rsid w:val="00BA6975"/>
    <w:rsid w:val="00D05998"/>
    <w:rsid w:val="00D53D14"/>
    <w:rsid w:val="00DC4E85"/>
    <w:rsid w:val="00DF72D1"/>
    <w:rsid w:val="00E2792E"/>
    <w:rsid w:val="00FB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Laptop</cp:lastModifiedBy>
  <cp:revision>4</cp:revision>
  <cp:lastPrinted>2021-01-19T10:27:00Z</cp:lastPrinted>
  <dcterms:created xsi:type="dcterms:W3CDTF">2021-01-19T10:30:00Z</dcterms:created>
  <dcterms:modified xsi:type="dcterms:W3CDTF">2021-02-03T10:52:00Z</dcterms:modified>
</cp:coreProperties>
</file>